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14894787"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144E (e-meeting)</w:t>
      </w:r>
      <w:r w:rsidRPr="002B64DA">
        <w:rPr>
          <w:rFonts w:ascii="Arial" w:hAnsi="Arial"/>
          <w:b/>
          <w:i/>
          <w:noProof/>
          <w:sz w:val="28"/>
        </w:rPr>
        <w:tab/>
      </w:r>
      <w:r>
        <w:rPr>
          <w:rFonts w:ascii="Arial" w:hAnsi="Arial"/>
          <w:b/>
          <w:i/>
          <w:noProof/>
          <w:sz w:val="28"/>
        </w:rPr>
        <w:t>S2-210</w:t>
      </w:r>
      <w:r w:rsidR="00631CC4">
        <w:rPr>
          <w:rFonts w:ascii="Arial" w:hAnsi="Arial"/>
          <w:b/>
          <w:i/>
          <w:noProof/>
          <w:sz w:val="28"/>
        </w:rPr>
        <w:t>2395</w:t>
      </w:r>
      <w:ins w:id="2" w:author="QCOM-r01" w:date="2021-04-11T23:15:00Z">
        <w:r w:rsidR="004C7800">
          <w:rPr>
            <w:rFonts w:ascii="Arial" w:hAnsi="Arial"/>
            <w:b/>
            <w:i/>
            <w:noProof/>
            <w:sz w:val="28"/>
          </w:rPr>
          <w:t>r0</w:t>
        </w:r>
      </w:ins>
      <w:ins w:id="3" w:author="QCOM-r04" w:date="2021-04-13T20:37:00Z">
        <w:r w:rsidR="002E4259">
          <w:rPr>
            <w:rFonts w:ascii="Arial" w:hAnsi="Arial"/>
            <w:b/>
            <w:i/>
            <w:noProof/>
            <w:sz w:val="28"/>
          </w:rPr>
          <w:t>4</w:t>
        </w:r>
      </w:ins>
      <w:ins w:id="4" w:author="Murhammer, Leopold" w:date="2021-04-12T11:27:00Z">
        <w:del w:id="5" w:author="QCOM-r04" w:date="2021-04-13T20:37:00Z">
          <w:r w:rsidR="00B97E0B" w:rsidDel="002E4259">
            <w:rPr>
              <w:rFonts w:ascii="Arial" w:hAnsi="Arial"/>
              <w:b/>
              <w:i/>
              <w:noProof/>
              <w:sz w:val="28"/>
            </w:rPr>
            <w:delText>2</w:delText>
          </w:r>
        </w:del>
      </w:ins>
      <w:ins w:id="6" w:author="QCOM-r01" w:date="2021-04-11T23:15:00Z">
        <w:del w:id="7" w:author="Murhammer, Leopold" w:date="2021-04-12T11:27:00Z">
          <w:r w:rsidR="004C7800" w:rsidDel="00B97E0B">
            <w:rPr>
              <w:rFonts w:ascii="Arial" w:hAnsi="Arial"/>
              <w:b/>
              <w:i/>
              <w:noProof/>
              <w:sz w:val="28"/>
            </w:rPr>
            <w:delText>1</w:delText>
          </w:r>
        </w:del>
      </w:ins>
    </w:p>
    <w:p w14:paraId="5C09D8DA" w14:textId="77777777" w:rsidR="00101E85" w:rsidRPr="001520E1" w:rsidRDefault="00101E85"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12 – 16 April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77777777" w:rsidR="00101E85" w:rsidRPr="002B64DA" w:rsidRDefault="00101E85" w:rsidP="00165082">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8" w:name="_Hlt497126619"/>
              <w:r w:rsidRPr="002B64DA">
                <w:rPr>
                  <w:rFonts w:ascii="Arial" w:hAnsi="Arial" w:cs="Arial"/>
                  <w:b/>
                  <w:i/>
                  <w:noProof/>
                  <w:color w:val="FF0000"/>
                  <w:u w:val="single"/>
                </w:rPr>
                <w:t>L</w:t>
              </w:r>
              <w:bookmarkEnd w:id="8"/>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731EBC41"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21236DB1"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9"/>
            <w:r w:rsidRPr="002B64DA">
              <w:rPr>
                <w:rFonts w:ascii="Arial" w:hAnsi="Arial"/>
                <w:b/>
                <w:i/>
                <w:noProof/>
              </w:rPr>
              <w:t>Date:</w:t>
            </w:r>
            <w:commentRangeEnd w:id="9"/>
            <w:r w:rsidRPr="002B64DA">
              <w:rPr>
                <w:sz w:val="16"/>
              </w:rPr>
              <w:commentReference w:id="9"/>
            </w:r>
          </w:p>
        </w:tc>
        <w:tc>
          <w:tcPr>
            <w:tcW w:w="2127" w:type="dxa"/>
            <w:tcBorders>
              <w:right w:val="single" w:sz="4" w:space="0" w:color="auto"/>
            </w:tcBorders>
            <w:shd w:val="pct30" w:color="FFFF00" w:fill="auto"/>
          </w:tcPr>
          <w:p w14:paraId="0D3322D9" w14:textId="77777777" w:rsidR="00101E85" w:rsidRPr="002B64DA" w:rsidRDefault="00101E85" w:rsidP="00165082">
            <w:pPr>
              <w:spacing w:after="0"/>
              <w:rPr>
                <w:rFonts w:ascii="Arial" w:hAnsi="Arial"/>
                <w:noProof/>
              </w:rPr>
            </w:pPr>
            <w:r>
              <w:rPr>
                <w:rFonts w:ascii="Arial" w:hAnsi="Arial"/>
              </w:rPr>
              <w:t>2021-04-12</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A4EC1FD"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will not generally be useful. </w:t>
            </w:r>
            <w:del w:id="10" w:author="QCOM-r04" w:date="2021-04-13T20:39:00Z">
              <w:r w:rsidDel="002E4259">
                <w:rPr>
                  <w:rFonts w:ascii="Arial" w:hAnsi="Arial"/>
                  <w:noProof/>
                </w:rPr>
                <w:delText xml:space="preserve">Instead, an indication of </w:delText>
              </w:r>
              <w:r w:rsidR="001651F6" w:rsidDel="002E4259">
                <w:rPr>
                  <w:rFonts w:ascii="Arial" w:hAnsi="Arial"/>
                  <w:noProof/>
                </w:rPr>
                <w:delText>NR</w:delText>
              </w:r>
              <w:r w:rsidDel="002E4259">
                <w:rPr>
                  <w:rFonts w:ascii="Arial" w:hAnsi="Arial"/>
                  <w:noProof/>
                </w:rPr>
                <w:delText xml:space="preserve"> satellite access may be more useful so that the 5GCN (e.g. IMS) is aware that network provided location information (e.g. obtained from an AMF or SMF) should be used instead. </w:delText>
              </w:r>
            </w:del>
            <w:r>
              <w:rPr>
                <w:rFonts w:ascii="Arial" w:hAnsi="Arial"/>
                <w:noProof/>
              </w:rPr>
              <w:t>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5120658B" w:rsidR="00101E85" w:rsidRPr="002B64DA" w:rsidRDefault="00D11E8F" w:rsidP="00165082">
            <w:pPr>
              <w:spacing w:after="0"/>
              <w:ind w:left="100"/>
              <w:rPr>
                <w:rFonts w:ascii="Arial" w:hAnsi="Arial"/>
                <w:noProof/>
              </w:rPr>
            </w:pPr>
            <w:del w:id="11" w:author="QCOM-r01" w:date="2021-04-11T23:24:00Z">
              <w:r w:rsidDel="004C7800">
                <w:rPr>
                  <w:rFonts w:ascii="Arial" w:hAnsi="Arial"/>
                  <w:noProof/>
                </w:rPr>
                <w:delText>N</w:delText>
              </w:r>
            </w:del>
            <w:del w:id="12" w:author="QCOM-r01" w:date="2021-04-11T23:25:00Z">
              <w:r w:rsidDel="004A3F66">
                <w:rPr>
                  <w:rFonts w:ascii="Arial" w:hAnsi="Arial"/>
                  <w:noProof/>
                </w:rPr>
                <w:delText>ote</w:delText>
              </w:r>
              <w:r w:rsidDel="004C7800">
                <w:rPr>
                  <w:rFonts w:ascii="Arial" w:hAnsi="Arial"/>
                  <w:noProof/>
                </w:rPr>
                <w:delText>s</w:delText>
              </w:r>
              <w:r w:rsidDel="004A3F66">
                <w:rPr>
                  <w:rFonts w:ascii="Arial" w:hAnsi="Arial"/>
                  <w:noProof/>
                </w:rPr>
                <w:delText xml:space="preserve"> </w:delText>
              </w:r>
              <w:r w:rsidDel="004C7800">
                <w:rPr>
                  <w:rFonts w:ascii="Arial" w:hAnsi="Arial"/>
                  <w:noProof/>
                </w:rPr>
                <w:delText>are</w:delText>
              </w:r>
              <w:r w:rsidDel="004A3F66">
                <w:rPr>
                  <w:rFonts w:ascii="Arial" w:hAnsi="Arial"/>
                  <w:noProof/>
                </w:rPr>
                <w:delText xml:space="preserve"> added to </w:delText>
              </w:r>
            </w:del>
            <w:ins w:id="13" w:author="QCOM-r01" w:date="2021-04-11T23:25:00Z">
              <w:r w:rsidR="004A3F66">
                <w:rPr>
                  <w:rFonts w:ascii="Arial" w:hAnsi="Arial"/>
                  <w:noProof/>
                </w:rPr>
                <w:t xml:space="preserve">It is </w:t>
              </w:r>
            </w:ins>
            <w:r>
              <w:rPr>
                <w:rFonts w:ascii="Arial" w:hAnsi="Arial"/>
                <w:noProof/>
              </w:rPr>
              <w:t>clarif</w:t>
            </w:r>
            <w:ins w:id="14" w:author="QCOM-r01" w:date="2021-04-11T23:26:00Z">
              <w:r w:rsidR="004A3F66">
                <w:rPr>
                  <w:rFonts w:ascii="Arial" w:hAnsi="Arial"/>
                  <w:noProof/>
                </w:rPr>
                <w:t>ied</w:t>
              </w:r>
            </w:ins>
            <w:del w:id="15" w:author="QCOM-r01" w:date="2021-04-11T23:26:00Z">
              <w:r w:rsidDel="004A3F66">
                <w:rPr>
                  <w:rFonts w:ascii="Arial" w:hAnsi="Arial"/>
                  <w:noProof/>
                </w:rPr>
                <w:delText>y</w:delText>
              </w:r>
            </w:del>
            <w:r>
              <w:rPr>
                <w:rFonts w:ascii="Arial" w:hAnsi="Arial"/>
                <w:noProof/>
              </w:rPr>
              <w:t xml:space="preserve"> that UPLI </w:t>
            </w:r>
            <w:ins w:id="16" w:author="QCOM-r04" w:date="2021-04-13T20:39:00Z">
              <w:r w:rsidR="002E4259">
                <w:rPr>
                  <w:rFonts w:ascii="Arial" w:hAnsi="Arial"/>
                  <w:noProof/>
                </w:rPr>
                <w:t>is not included by a UE</w:t>
              </w:r>
            </w:ins>
            <w:del w:id="17" w:author="QCOM-r04" w:date="2021-04-13T20:39:00Z">
              <w:r w:rsidDel="002E4259">
                <w:rPr>
                  <w:rFonts w:ascii="Arial" w:hAnsi="Arial"/>
                  <w:noProof/>
                </w:rPr>
                <w:delText xml:space="preserve">can contain an indication of </w:delText>
              </w:r>
              <w:r w:rsidR="001651F6" w:rsidDel="002E4259">
                <w:rPr>
                  <w:rFonts w:ascii="Arial" w:hAnsi="Arial"/>
                  <w:noProof/>
                </w:rPr>
                <w:delText>NR</w:delText>
              </w:r>
              <w:r w:rsidDel="002E4259">
                <w:rPr>
                  <w:rFonts w:ascii="Arial" w:hAnsi="Arial"/>
                  <w:noProof/>
                </w:rPr>
                <w:delText xml:space="preserve"> satellite access but not a radio cell ID</w:delText>
              </w:r>
            </w:del>
            <w:r w:rsidR="00101E85">
              <w:rPr>
                <w:rFonts w:ascii="Arial" w:hAnsi="Arial"/>
                <w:noProof/>
              </w:rPr>
              <w:t>.</w:t>
            </w:r>
            <w:r>
              <w:rPr>
                <w:rFonts w:ascii="Arial" w:hAnsi="Arial"/>
                <w:noProof/>
              </w:rPr>
              <w:t xml:space="preserve"> </w:t>
            </w:r>
            <w:r w:rsidR="00C758B6">
              <w:rPr>
                <w:rFonts w:ascii="Arial" w:hAnsi="Arial"/>
                <w:noProof/>
              </w:rPr>
              <w:t>The s</w:t>
            </w:r>
            <w:r>
              <w:rPr>
                <w:rFonts w:ascii="Arial" w:hAnsi="Arial"/>
                <w:noProof/>
              </w:rPr>
              <w:t xml:space="preserve">cope of </w:t>
            </w:r>
            <w:r w:rsidR="00C758B6">
              <w:rPr>
                <w:rFonts w:ascii="Arial" w:hAnsi="Arial"/>
                <w:noProof/>
              </w:rPr>
              <w:t>T</w:t>
            </w:r>
            <w:r>
              <w:rPr>
                <w:rFonts w:ascii="Arial" w:hAnsi="Arial"/>
                <w:noProof/>
              </w:rPr>
              <w:t xml:space="preserve">S 23.167 is explicitly extended to </w:t>
            </w:r>
            <w:r w:rsidR="001651F6">
              <w:rPr>
                <w:rFonts w:ascii="Arial" w:hAnsi="Arial"/>
                <w:noProof/>
              </w:rPr>
              <w:t>NR</w:t>
            </w:r>
            <w:r>
              <w:rPr>
                <w:rFonts w:ascii="Arial" w:hAnsi="Arial"/>
                <w:noProof/>
              </w:rPr>
              <w:t xml:space="preserve"> satellite 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78FC1B8C" w:rsidR="00101E85" w:rsidRPr="002B64DA" w:rsidRDefault="007D3C89" w:rsidP="00165082">
            <w:pPr>
              <w:spacing w:after="0"/>
              <w:ind w:left="100"/>
              <w:rPr>
                <w:rFonts w:ascii="Arial" w:hAnsi="Arial"/>
                <w:noProof/>
              </w:rPr>
            </w:pPr>
            <w:del w:id="18" w:author="Murhammer, Leopold" w:date="2021-04-12T11:29:00Z">
              <w:r w:rsidDel="00B97E0B">
                <w:rPr>
                  <w:rFonts w:ascii="Arial" w:hAnsi="Arial"/>
                  <w:noProof/>
                </w:rPr>
                <w:delText>Am</w:delText>
              </w:r>
            </w:del>
            <w:del w:id="19" w:author="QCOM-r04" w:date="2021-04-13T20:40:00Z">
              <w:r w:rsidDel="002E4259">
                <w:rPr>
                  <w:rFonts w:ascii="Arial" w:hAnsi="Arial"/>
                  <w:noProof/>
                </w:rPr>
                <w:delText xml:space="preserve"> </w:delText>
              </w:r>
            </w:del>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0AD465B9" w:rsidR="00101E85" w:rsidRPr="002B64DA" w:rsidRDefault="00101E85" w:rsidP="00165082">
            <w:pPr>
              <w:spacing w:after="0"/>
              <w:ind w:left="100"/>
              <w:rPr>
                <w:rFonts w:ascii="Arial" w:hAnsi="Arial"/>
                <w:noProof/>
              </w:rPr>
            </w:pPr>
            <w:r>
              <w:rPr>
                <w:rFonts w:ascii="Arial" w:hAnsi="Arial"/>
                <w:noProof/>
              </w:rPr>
              <w:t xml:space="preserve"> </w:t>
            </w:r>
            <w:r w:rsidR="007D3C89">
              <w:rPr>
                <w:rFonts w:ascii="Arial" w:hAnsi="Arial"/>
                <w:noProof/>
              </w:rPr>
              <w:t>4.1, 4.3.1,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ins w:id="20" w:author="Murhammer, Leopold" w:date="2021-04-12T11:31:00Z">
              <w:r>
                <w:rPr>
                  <w:rFonts w:ascii="Arial" w:hAnsi="Arial"/>
                  <w:b/>
                  <w:caps/>
                  <w:noProof/>
                </w:rPr>
                <w:t>X</w:t>
              </w:r>
            </w:ins>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ins w:id="21" w:author="Murhammer, Leopold" w:date="2021-04-12T11:31:00Z">
              <w:r>
                <w:rPr>
                  <w:rFonts w:ascii="Arial" w:hAnsi="Arial"/>
                  <w:b/>
                  <w:caps/>
                  <w:noProof/>
                </w:rPr>
                <w:t>X</w:t>
              </w:r>
            </w:ins>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ins w:id="22" w:author="Murhammer, Leopold" w:date="2021-04-12T11:31:00Z">
              <w:r>
                <w:rPr>
                  <w:rFonts w:ascii="Arial" w:hAnsi="Arial"/>
                  <w:b/>
                  <w:caps/>
                  <w:noProof/>
                </w:rPr>
                <w:t>X</w:t>
              </w:r>
            </w:ins>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755CCEC6" w14:textId="5397A190" w:rsidR="00D471F1" w:rsidRDefault="00D471F1" w:rsidP="00D471F1">
      <w:pPr>
        <w:pStyle w:val="Heading2"/>
      </w:pPr>
      <w:bookmarkStart w:id="24" w:name="_Toc58919128"/>
      <w:bookmarkStart w:id="25" w:name="_Toc67982771"/>
      <w:bookmarkEnd w:id="0"/>
      <w:bookmarkEnd w:id="1"/>
      <w:bookmarkEnd w:id="23"/>
      <w:r>
        <w:t>4.1</w:t>
      </w:r>
      <w:r>
        <w:tab/>
        <w:t>Architectural Principles</w:t>
      </w:r>
      <w:bookmarkEnd w:id="24"/>
      <w:bookmarkEnd w:id="25"/>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04F9F1BE"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w:t>
      </w:r>
      <w:ins w:id="26" w:author="QCOM" w:date="2021-04-01T20:57:00Z">
        <w:r w:rsidR="009C02C7">
          <w:t>,</w:t>
        </w:r>
      </w:ins>
      <w:del w:id="27" w:author="QCOM" w:date="2021-04-01T20:57:00Z">
        <w:r w:rsidDel="009C02C7">
          <w:delText xml:space="preserve"> and</w:delText>
        </w:r>
      </w:del>
      <w:r>
        <w:t xml:space="preserve"> a WLAN access to EPC or non-3GPP access to 5GC</w:t>
      </w:r>
      <w:ins w:id="28" w:author="QCOM" w:date="2021-04-01T20:57:00Z">
        <w:r w:rsidR="009C02C7">
          <w:t xml:space="preserve">, and </w:t>
        </w:r>
      </w:ins>
      <w:ins w:id="29" w:author="QCOM" w:date="2021-04-01T22:29:00Z">
        <w:r w:rsidR="001651F6">
          <w:t>NR satellite</w:t>
        </w:r>
      </w:ins>
      <w:ins w:id="30" w:author="QCOM" w:date="2021-04-01T20:57:00Z">
        <w:r w:rsidR="009C02C7">
          <w:t xml:space="preserve"> access to 5GC</w:t>
        </w:r>
      </w:ins>
      <w:r>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8919131"/>
      <w:bookmarkStart w:id="32"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31"/>
      <w:bookmarkEnd w:id="32"/>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33" w:author="QCOM" w:date="2021-04-01T20:54:00Z"/>
        </w:rPr>
      </w:pPr>
      <w:r>
        <w:t>NOTE</w:t>
      </w:r>
      <w:ins w:id="34"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2F6FE26C" w:rsidR="00D471F1" w:rsidRDefault="009C02C7" w:rsidP="00D471F1">
      <w:pPr>
        <w:pStyle w:val="NO"/>
      </w:pPr>
      <w:ins w:id="35" w:author="QCOM" w:date="2021-04-01T20:54:00Z">
        <w:r>
          <w:t>NOTE 2:</w:t>
        </w:r>
        <w:r>
          <w:tab/>
          <w:t xml:space="preserve">For </w:t>
        </w:r>
      </w:ins>
      <w:ins w:id="36" w:author="QCOM" w:date="2021-04-01T22:30:00Z">
        <w:r w:rsidR="001651F6">
          <w:t>NR satellite</w:t>
        </w:r>
      </w:ins>
      <w:ins w:id="37" w:author="QCOM" w:date="2021-04-01T20:54:00Z">
        <w:r>
          <w:t xml:space="preserve"> access to 5GC, the UE is not aware of the </w:t>
        </w:r>
      </w:ins>
      <w:ins w:id="38" w:author="QCOM-r01" w:date="2021-04-11T23:16:00Z">
        <w:r w:rsidR="004C7800">
          <w:t xml:space="preserve">NR </w:t>
        </w:r>
      </w:ins>
      <w:ins w:id="39" w:author="QCOM" w:date="2021-04-01T20:54:00Z">
        <w:r>
          <w:t xml:space="preserve">CGI </w:t>
        </w:r>
      </w:ins>
      <w:ins w:id="40" w:author="QCOM-r01" w:date="2021-04-11T23:16:00Z">
        <w:r w:rsidR="004C7800">
          <w:t xml:space="preserve">(NCGI) </w:t>
        </w:r>
      </w:ins>
      <w:ins w:id="41" w:author="QCOM" w:date="2021-04-01T20:54:00Z">
        <w:r>
          <w:t>provided by NG-RAN to the 5GC over the N2 interface.</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42" w:name="_Toc58919191"/>
      <w:bookmarkStart w:id="43" w:name="_Toc67982834"/>
      <w:r>
        <w:lastRenderedPageBreak/>
        <w:t>H.2</w:t>
      </w:r>
      <w:r>
        <w:tab/>
        <w:t>UE specific behaviour</w:t>
      </w:r>
      <w:bookmarkEnd w:id="42"/>
      <w:bookmarkEnd w:id="43"/>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59044964" w:rsidR="00D471F1" w:rsidRDefault="00D471F1" w:rsidP="00D471F1">
      <w:pPr>
        <w:pStyle w:val="B1"/>
        <w:rPr>
          <w:ins w:id="44" w:author="QCOM-r01" w:date="2021-04-11T23:20:00Z"/>
        </w:rPr>
      </w:pPr>
      <w:r>
        <w:t>-</w:t>
      </w:r>
      <w:r>
        <w:tab/>
      </w:r>
      <w:ins w:id="45" w:author="QCOM-r01" w:date="2021-04-11T23:23:00Z">
        <w:r w:rsidR="004C7800">
          <w:t>F</w:t>
        </w:r>
        <w:r w:rsidR="004C7800" w:rsidRPr="004C7800">
          <w:t>or RATs other than NR satellite access to 5GC</w:t>
        </w:r>
        <w:r w:rsidR="004C7800">
          <w:t>,</w:t>
        </w:r>
        <w:r w:rsidR="004C7800" w:rsidRPr="004C7800">
          <w:t xml:space="preserve"> </w:t>
        </w:r>
        <w:r w:rsidR="004C7800">
          <w:t>t</w:t>
        </w:r>
      </w:ins>
      <w:del w:id="46" w:author="QCOM-r01" w:date="2021-04-11T23:23:00Z">
        <w:r w:rsidDel="004C7800">
          <w:delText>T</w:delText>
        </w:r>
      </w:del>
      <w:r>
        <w:t>he UE shall include the latest available Cell Global Identification (CGI) in the IMS emergency request establishing the emergency call.</w:t>
      </w:r>
    </w:p>
    <w:p w14:paraId="4D3DB885" w14:textId="60805123" w:rsidR="004C7800" w:rsidRDefault="004C7800" w:rsidP="00D471F1">
      <w:pPr>
        <w:pStyle w:val="B1"/>
      </w:pPr>
      <w:ins w:id="47" w:author="QCOM-r01" w:date="2021-04-11T23:20:00Z">
        <w:r>
          <w:t>-</w:t>
        </w:r>
        <w:r>
          <w:tab/>
        </w:r>
      </w:ins>
      <w:ins w:id="48" w:author="QCOM-r01" w:date="2021-04-11T23:22:00Z">
        <w:r w:rsidRPr="00F1007D">
          <w:t>For NR satellite access to 5GC, the UE is not aware of the</w:t>
        </w:r>
        <w:r>
          <w:t xml:space="preserve"> </w:t>
        </w:r>
        <w:r w:rsidRPr="00F1007D">
          <w:t xml:space="preserve">NR CGI (NCGI) provided to 5GC by NG-RAN and thus </w:t>
        </w:r>
        <w:r>
          <w:t>shall not</w:t>
        </w:r>
        <w:r w:rsidRPr="00F1007D">
          <w:t xml:space="preserve"> include the CGI in the IMS emergency request.</w:t>
        </w:r>
        <w:del w:id="49" w:author="QCOM-r04" w:date="2021-04-13T20:37:00Z">
          <w:r w:rsidRPr="00F1007D" w:rsidDel="002E4259">
            <w:delText xml:space="preserve"> The UE shall instead include an indication of </w:delText>
          </w:r>
          <w:r w:rsidDel="002E4259">
            <w:delText xml:space="preserve">NR satellite </w:delText>
          </w:r>
          <w:r w:rsidRPr="00F1007D" w:rsidDel="002E4259">
            <w:delText>access to 5GC in the IMS emergency request</w:delText>
          </w:r>
        </w:del>
      </w:ins>
      <w:ins w:id="50" w:author="QCOM-r01" w:date="2021-04-11T23:24:00Z">
        <w:del w:id="51" w:author="QCOM-r04" w:date="2021-04-13T20:37:00Z">
          <w:r w:rsidDel="002E4259">
            <w:delText>.</w:delText>
          </w:r>
        </w:del>
      </w:ins>
    </w:p>
    <w:p w14:paraId="3B1DBD01" w14:textId="77777777" w:rsidR="009C02C7" w:rsidRDefault="00D471F1" w:rsidP="009C02C7">
      <w:pPr>
        <w:pStyle w:val="NO"/>
        <w:rPr>
          <w:ins w:id="52" w:author="QCOM" w:date="2021-04-01T20:56:00Z"/>
        </w:rPr>
      </w:pPr>
      <w:r>
        <w:t>NOTE 2:</w:t>
      </w:r>
      <w:r>
        <w:tab/>
        <w:t>When using UTRAN, the UE is not always able to read the current cell identity and in some cases the UE can be connected to several cells simultaneously.</w:t>
      </w:r>
    </w:p>
    <w:p w14:paraId="673D8BD0" w14:textId="31201B05" w:rsidR="00D471F1" w:rsidDel="004C7800" w:rsidRDefault="009C02C7" w:rsidP="00D471F1">
      <w:pPr>
        <w:pStyle w:val="NO"/>
        <w:rPr>
          <w:del w:id="53" w:author="QCOM-r01" w:date="2021-04-11T23:22:00Z"/>
        </w:rPr>
      </w:pPr>
      <w:ins w:id="54" w:author="QCOM" w:date="2021-04-01T20:56:00Z">
        <w:del w:id="55" w:author="QCOM-r01" w:date="2021-04-11T23:22:00Z">
          <w:r w:rsidDel="004C7800">
            <w:delText>NOTE 3:</w:delText>
          </w:r>
          <w:r w:rsidDel="004C7800">
            <w:tab/>
            <w:delText xml:space="preserve">For </w:delText>
          </w:r>
        </w:del>
      </w:ins>
      <w:ins w:id="56" w:author="QCOM" w:date="2021-04-01T22:30:00Z">
        <w:del w:id="57" w:author="QCOM-r01" w:date="2021-04-11T23:22:00Z">
          <w:r w:rsidR="001651F6" w:rsidDel="004C7800">
            <w:delText xml:space="preserve">NR satellite </w:delText>
          </w:r>
        </w:del>
      </w:ins>
      <w:ins w:id="58" w:author="QCOM" w:date="2021-04-01T20:56:00Z">
        <w:del w:id="59" w:author="QCOM-r01" w:date="2021-04-11T23:22:00Z">
          <w:r w:rsidDel="004C7800">
            <w:delText xml:space="preserve">access to 5GC, the UE is not aware of the NR CGI (NCGI) provided to 5GC by NG-RAN and thus cannot include the CGI in the IMS emergency request. The UE shall instead include an indication of </w:delText>
          </w:r>
        </w:del>
      </w:ins>
      <w:ins w:id="60" w:author="QCOM" w:date="2021-04-05T21:52:00Z">
        <w:del w:id="61" w:author="QCOM-r01" w:date="2021-04-11T23:22:00Z">
          <w:r w:rsidR="00132881" w:rsidDel="004C7800">
            <w:delText xml:space="preserve">NR satellite </w:delText>
          </w:r>
        </w:del>
      </w:ins>
      <w:ins w:id="62" w:author="QCOM" w:date="2021-04-01T20:56:00Z">
        <w:del w:id="63" w:author="QCOM-r01" w:date="2021-04-11T23:22:00Z">
          <w:r w:rsidDel="004C7800">
            <w:delText>access to 5GC in the IMS emergency request.</w:delText>
          </w:r>
        </w:del>
      </w:ins>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UE shall only perform eCall procedure over IMS as specified in clause 7.7.1 when it detects the "eCall supported" indication as defined in TS 23.401 [28] and TS 23.501 [48].</w:t>
      </w:r>
    </w:p>
    <w:p w14:paraId="5EE5A6DD" w14:textId="5F47C252" w:rsidR="00D471F1" w:rsidRDefault="00D471F1" w:rsidP="00D471F1">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A2B74" w14:textId="77777777" w:rsidR="007932BA" w:rsidRDefault="007932BA">
      <w:r>
        <w:separator/>
      </w:r>
    </w:p>
  </w:endnote>
  <w:endnote w:type="continuationSeparator" w:id="0">
    <w:p w14:paraId="3A28014D" w14:textId="77777777" w:rsidR="007932BA" w:rsidRDefault="00793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A5225E" w:rsidRDefault="00A522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49978" w14:textId="77777777" w:rsidR="007932BA" w:rsidRDefault="007932BA">
      <w:r>
        <w:separator/>
      </w:r>
    </w:p>
  </w:footnote>
  <w:footnote w:type="continuationSeparator" w:id="0">
    <w:p w14:paraId="3679DF3C" w14:textId="77777777" w:rsidR="007932BA" w:rsidRDefault="00793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6CA024BF"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2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74A3EB9"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2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QCOM-r04">
    <w15:presenceInfo w15:providerId="None" w15:userId="QCOM-r04"/>
  </w15:person>
  <w15:person w15:author="Murhammer, Leopold">
    <w15:presenceInfo w15:providerId="None" w15:userId="Murhammer, Leopold"/>
  </w15:person>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A80"/>
    <w:rsid w:val="00062023"/>
    <w:rsid w:val="000655A6"/>
    <w:rsid w:val="00080512"/>
    <w:rsid w:val="000C47C3"/>
    <w:rsid w:val="000D58AB"/>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E00EE"/>
    <w:rsid w:val="002E4259"/>
    <w:rsid w:val="003172DC"/>
    <w:rsid w:val="0035462D"/>
    <w:rsid w:val="003765B8"/>
    <w:rsid w:val="003C3971"/>
    <w:rsid w:val="00423334"/>
    <w:rsid w:val="004345EC"/>
    <w:rsid w:val="00465515"/>
    <w:rsid w:val="004A3F66"/>
    <w:rsid w:val="004C7800"/>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1CC4"/>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932BA"/>
    <w:rsid w:val="007B52E6"/>
    <w:rsid w:val="007B600E"/>
    <w:rsid w:val="007D3C89"/>
    <w:rsid w:val="007F0F4A"/>
    <w:rsid w:val="008028A4"/>
    <w:rsid w:val="00830747"/>
    <w:rsid w:val="008768CA"/>
    <w:rsid w:val="008A2CA4"/>
    <w:rsid w:val="008C384C"/>
    <w:rsid w:val="008C54B0"/>
    <w:rsid w:val="0090271F"/>
    <w:rsid w:val="00902E23"/>
    <w:rsid w:val="009114D7"/>
    <w:rsid w:val="0091348E"/>
    <w:rsid w:val="00917CCB"/>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65E2"/>
    <w:rsid w:val="00B15449"/>
    <w:rsid w:val="00B23AFD"/>
    <w:rsid w:val="00B668B7"/>
    <w:rsid w:val="00B93086"/>
    <w:rsid w:val="00B97E0B"/>
    <w:rsid w:val="00BA19ED"/>
    <w:rsid w:val="00BA4B8D"/>
    <w:rsid w:val="00BC0F7D"/>
    <w:rsid w:val="00BC557E"/>
    <w:rsid w:val="00BD7D31"/>
    <w:rsid w:val="00BE3255"/>
    <w:rsid w:val="00BF128E"/>
    <w:rsid w:val="00BF42A3"/>
    <w:rsid w:val="00C074DD"/>
    <w:rsid w:val="00C1496A"/>
    <w:rsid w:val="00C33079"/>
    <w:rsid w:val="00C45231"/>
    <w:rsid w:val="00C72833"/>
    <w:rsid w:val="00C758B6"/>
    <w:rsid w:val="00C80F1D"/>
    <w:rsid w:val="00C93F40"/>
    <w:rsid w:val="00CA3D0C"/>
    <w:rsid w:val="00D11E8F"/>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37B4F-CDB6-486E-9380-80798D267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3245</Words>
  <Characters>18500</Characters>
  <Application>Microsoft Office Word</Application>
  <DocSecurity>0</DocSecurity>
  <Lines>154</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23.167</vt:lpstr>
      <vt:lpstr>3GPP TS 23.167</vt:lpstr>
    </vt:vector>
  </TitlesOfParts>
  <Company>ETSI</Company>
  <LinksUpToDate>false</LinksUpToDate>
  <CharactersWithSpaces>21702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QCOM-r04</cp:lastModifiedBy>
  <cp:revision>4</cp:revision>
  <cp:lastPrinted>2019-02-25T14:05:00Z</cp:lastPrinted>
  <dcterms:created xsi:type="dcterms:W3CDTF">2021-04-12T09:25:00Z</dcterms:created>
  <dcterms:modified xsi:type="dcterms:W3CDTF">2021-04-14T03:41:00Z</dcterms:modified>
</cp:coreProperties>
</file>